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0073" w14:textId="77777777" w:rsidR="008768C7" w:rsidRPr="006874A5" w:rsidRDefault="008D4433" w:rsidP="00C31B9E">
      <w:pPr>
        <w:spacing w:line="240" w:lineRule="auto"/>
        <w:jc w:val="center"/>
        <w:rPr>
          <w:rFonts w:ascii="Verdana" w:hAnsi="Verdana"/>
          <w:b/>
          <w:color w:val="2C2D84"/>
          <w:sz w:val="32"/>
          <w:szCs w:val="32"/>
        </w:rPr>
      </w:pPr>
      <w:r w:rsidRPr="006874A5">
        <w:rPr>
          <w:rFonts w:ascii="Verdana" w:hAnsi="Verdana"/>
          <w:b/>
          <w:color w:val="2C2D84"/>
          <w:sz w:val="32"/>
          <w:szCs w:val="32"/>
        </w:rPr>
        <w:t>BOSTON RURAL WEST</w:t>
      </w:r>
    </w:p>
    <w:p w14:paraId="2B08EBCF" w14:textId="77777777" w:rsidR="006874A5" w:rsidRDefault="006874A5" w:rsidP="006874A5">
      <w:pPr>
        <w:spacing w:line="240" w:lineRule="auto"/>
        <w:jc w:val="center"/>
        <w:rPr>
          <w:rFonts w:ascii="Tahoma" w:hAnsi="Tahoma" w:cs="Tahoma"/>
          <w:b/>
          <w:color w:val="5692CE"/>
          <w:sz w:val="32"/>
          <w:szCs w:val="32"/>
        </w:rPr>
      </w:pPr>
      <w:r w:rsidRPr="006874A5">
        <w:rPr>
          <w:rFonts w:ascii="Tahoma" w:hAnsi="Tahoma" w:cs="Tahoma"/>
          <w:b/>
          <w:color w:val="5692CE"/>
          <w:sz w:val="32"/>
          <w:szCs w:val="32"/>
        </w:rPr>
        <w:t>NEIGHBOURHOOD POLICING TEAM</w:t>
      </w:r>
    </w:p>
    <w:p w14:paraId="104B283D" w14:textId="799399A4" w:rsidR="006874A5" w:rsidRPr="006874A5" w:rsidRDefault="007250F0" w:rsidP="006874A5">
      <w:pPr>
        <w:spacing w:line="240" w:lineRule="auto"/>
        <w:jc w:val="center"/>
        <w:rPr>
          <w:rFonts w:ascii="Tahoma" w:hAnsi="Tahoma" w:cs="Tahoma"/>
          <w:b/>
          <w:color w:val="5692CE"/>
          <w:sz w:val="32"/>
          <w:szCs w:val="32"/>
        </w:rPr>
      </w:pPr>
      <w:r>
        <w:rPr>
          <w:rFonts w:ascii="Tahoma" w:hAnsi="Tahoma" w:cs="Tahoma"/>
          <w:b/>
          <w:color w:val="5692CE"/>
          <w:sz w:val="32"/>
          <w:szCs w:val="32"/>
        </w:rPr>
        <w:t>SEPTEMBER</w:t>
      </w:r>
      <w:r w:rsidR="00075C9E">
        <w:rPr>
          <w:rFonts w:ascii="Tahoma" w:hAnsi="Tahoma" w:cs="Tahoma"/>
          <w:b/>
          <w:color w:val="5692CE"/>
          <w:sz w:val="32"/>
          <w:szCs w:val="32"/>
        </w:rPr>
        <w:t xml:space="preserve"> 2022</w:t>
      </w:r>
    </w:p>
    <w:tbl>
      <w:tblPr>
        <w:tblStyle w:val="TableGrid"/>
        <w:tblpPr w:leftFromText="180" w:rightFromText="180" w:vertAnchor="text" w:horzAnchor="margin" w:tblpXSpec="right" w:tblpY="86"/>
        <w:tblW w:w="5150" w:type="dxa"/>
        <w:tblLook w:val="04A0" w:firstRow="1" w:lastRow="0" w:firstColumn="1" w:lastColumn="0" w:noHBand="0" w:noVBand="1"/>
      </w:tblPr>
      <w:tblGrid>
        <w:gridCol w:w="5150"/>
      </w:tblGrid>
      <w:tr w:rsidR="00C7779F" w14:paraId="121DF7AA" w14:textId="77777777" w:rsidTr="00E06D48">
        <w:trPr>
          <w:trHeight w:val="454"/>
        </w:trPr>
        <w:tc>
          <w:tcPr>
            <w:tcW w:w="5150" w:type="dxa"/>
            <w:shd w:val="clear" w:color="auto" w:fill="2C2D84"/>
            <w:vAlign w:val="center"/>
          </w:tcPr>
          <w:p w14:paraId="36F5E34E" w14:textId="77777777" w:rsidR="00C7779F" w:rsidRDefault="00C7779F" w:rsidP="00C7779F">
            <w:pPr>
              <w:spacing w:after="0" w:line="240" w:lineRule="auto"/>
              <w:jc w:val="center"/>
            </w:pPr>
            <w:r>
              <w:rPr>
                <w:rFonts w:cstheme="minorHAnsi"/>
                <w:b/>
                <w:color w:val="FFFFFF" w:themeColor="background1"/>
                <w:sz w:val="32"/>
                <w:szCs w:val="32"/>
              </w:rPr>
              <w:t>WHAT’S BEEN HAPPENING</w:t>
            </w:r>
          </w:p>
        </w:tc>
      </w:tr>
      <w:tr w:rsidR="00C7779F" w14:paraId="697C3924" w14:textId="77777777" w:rsidTr="00E06D48">
        <w:trPr>
          <w:trHeight w:val="5837"/>
        </w:trPr>
        <w:tc>
          <w:tcPr>
            <w:tcW w:w="5150" w:type="dxa"/>
          </w:tcPr>
          <w:p w14:paraId="2E379735" w14:textId="0CC9A1F0" w:rsidR="00412266" w:rsidRDefault="00E06D48" w:rsidP="00C7779F">
            <w:pPr>
              <w:spacing w:before="60" w:line="240" w:lineRule="auto"/>
              <w:rPr>
                <w:rFonts w:cstheme="minorHAnsi"/>
                <w:b/>
                <w:u w:val="single"/>
              </w:rPr>
            </w:pPr>
            <w:r>
              <w:rPr>
                <w:rFonts w:cstheme="minorHAnsi"/>
                <w:b/>
                <w:u w:val="single"/>
              </w:rPr>
              <w:t>Seasonal Crime and Anti-Social Behaviour</w:t>
            </w:r>
          </w:p>
          <w:p w14:paraId="2E561D79" w14:textId="1A908C0C" w:rsidR="00DF0697" w:rsidRPr="00DF0697" w:rsidRDefault="00DF0697" w:rsidP="00C7779F">
            <w:pPr>
              <w:spacing w:before="60" w:line="240" w:lineRule="auto"/>
              <w:rPr>
                <w:rFonts w:cstheme="minorHAnsi"/>
                <w:bCs/>
              </w:rPr>
            </w:pPr>
            <w:r>
              <w:rPr>
                <w:rFonts w:cstheme="minorHAnsi"/>
                <w:bCs/>
              </w:rPr>
              <w:t xml:space="preserve">We have been dealing with reports of youth related anti-social behaviour. Most notably on Parthian Avenue at Wyberton, </w:t>
            </w:r>
            <w:r w:rsidR="007250F0">
              <w:rPr>
                <w:rFonts w:cstheme="minorHAnsi"/>
                <w:bCs/>
              </w:rPr>
              <w:t>and at the Town Hall and Graves Park</w:t>
            </w:r>
            <w:r>
              <w:rPr>
                <w:rFonts w:cstheme="minorHAnsi"/>
                <w:bCs/>
              </w:rPr>
              <w:t xml:space="preserve"> </w:t>
            </w:r>
            <w:r w:rsidR="007250F0">
              <w:rPr>
                <w:rFonts w:cstheme="minorHAnsi"/>
                <w:bCs/>
              </w:rPr>
              <w:t>in Kirton</w:t>
            </w:r>
            <w:r w:rsidR="003A5A1D">
              <w:rPr>
                <w:rFonts w:cstheme="minorHAnsi"/>
                <w:bCs/>
              </w:rPr>
              <w:t>.</w:t>
            </w:r>
          </w:p>
          <w:p w14:paraId="479CB046" w14:textId="490EEE66" w:rsidR="00D13CD9" w:rsidRDefault="00251EE4" w:rsidP="00C7779F">
            <w:pPr>
              <w:spacing w:before="60" w:line="240" w:lineRule="auto"/>
              <w:rPr>
                <w:rFonts w:cstheme="minorHAnsi"/>
                <w:bCs/>
              </w:rPr>
            </w:pPr>
            <w:r>
              <w:rPr>
                <w:rFonts w:cstheme="minorHAnsi"/>
                <w:bCs/>
              </w:rPr>
              <w:t xml:space="preserve"> The Rural West team </w:t>
            </w:r>
            <w:r w:rsidR="00DF0697">
              <w:rPr>
                <w:rFonts w:cstheme="minorHAnsi"/>
                <w:bCs/>
              </w:rPr>
              <w:t>have</w:t>
            </w:r>
            <w:r>
              <w:rPr>
                <w:rFonts w:cstheme="minorHAnsi"/>
                <w:bCs/>
              </w:rPr>
              <w:t xml:space="preserve"> tak</w:t>
            </w:r>
            <w:r w:rsidR="00DF0697">
              <w:rPr>
                <w:rFonts w:cstheme="minorHAnsi"/>
                <w:bCs/>
              </w:rPr>
              <w:t>en</w:t>
            </w:r>
            <w:r>
              <w:rPr>
                <w:rFonts w:cstheme="minorHAnsi"/>
                <w:bCs/>
              </w:rPr>
              <w:t xml:space="preserve"> action against individuals involved in anti-social behaviour and have issued a number of anti-social behaviour warning letters. As well as this</w:t>
            </w:r>
            <w:r w:rsidR="00AC714B">
              <w:rPr>
                <w:rFonts w:cstheme="minorHAnsi"/>
                <w:bCs/>
              </w:rPr>
              <w:t>,</w:t>
            </w:r>
            <w:r>
              <w:rPr>
                <w:rFonts w:cstheme="minorHAnsi"/>
                <w:bCs/>
              </w:rPr>
              <w:t xml:space="preserve"> we have been carrying out joint visits to addresses in partnership with colleagues from social housing landlords and the Boston Borough Council anti-social behaviour team to deal with ongoing issues.</w:t>
            </w:r>
          </w:p>
          <w:p w14:paraId="5CDC9DD6" w14:textId="0F57136A" w:rsidR="00DF0697" w:rsidRPr="003A5A1D" w:rsidRDefault="003A5A1D" w:rsidP="00C7779F">
            <w:pPr>
              <w:spacing w:before="60" w:line="240" w:lineRule="auto"/>
              <w:rPr>
                <w:rFonts w:ascii="Calibri" w:hAnsi="Calibri" w:cs="Calibri"/>
                <w:bCs/>
              </w:rPr>
            </w:pPr>
            <w:r>
              <w:rPr>
                <w:rFonts w:cstheme="minorHAnsi"/>
                <w:bCs/>
              </w:rPr>
              <w:t>In response to numerous reports of drug related activity in the area,</w:t>
            </w:r>
            <w:r w:rsidR="007250F0">
              <w:rPr>
                <w:rFonts w:cstheme="minorHAnsi"/>
                <w:bCs/>
              </w:rPr>
              <w:t xml:space="preserve"> officers carried out </w:t>
            </w:r>
            <w:proofErr w:type="gramStart"/>
            <w:r w:rsidR="007250F0">
              <w:rPr>
                <w:rFonts w:cstheme="minorHAnsi"/>
                <w:bCs/>
              </w:rPr>
              <w:t>a drugs</w:t>
            </w:r>
            <w:proofErr w:type="gramEnd"/>
            <w:r w:rsidR="007250F0">
              <w:rPr>
                <w:rFonts w:cstheme="minorHAnsi"/>
                <w:bCs/>
              </w:rPr>
              <w:t xml:space="preserve"> warrant at a property on Craven Avenue, Kirton</w:t>
            </w:r>
            <w:r>
              <w:rPr>
                <w:rFonts w:cstheme="minorHAnsi"/>
                <w:bCs/>
              </w:rPr>
              <w:t xml:space="preserve"> on 17</w:t>
            </w:r>
            <w:r w:rsidRPr="003A5A1D">
              <w:rPr>
                <w:rFonts w:cstheme="minorHAnsi"/>
                <w:bCs/>
                <w:vertAlign w:val="superscript"/>
              </w:rPr>
              <w:t>th</w:t>
            </w:r>
            <w:r>
              <w:rPr>
                <w:rFonts w:cstheme="minorHAnsi"/>
                <w:bCs/>
              </w:rPr>
              <w:t xml:space="preserve"> September</w:t>
            </w:r>
            <w:r w:rsidR="007250F0">
              <w:rPr>
                <w:rFonts w:cstheme="minorHAnsi"/>
                <w:bCs/>
              </w:rPr>
              <w:t xml:space="preserve">. A quantity of drugs </w:t>
            </w:r>
            <w:proofErr w:type="gramStart"/>
            <w:r w:rsidR="007250F0">
              <w:rPr>
                <w:rFonts w:cstheme="minorHAnsi"/>
                <w:bCs/>
              </w:rPr>
              <w:t>were</w:t>
            </w:r>
            <w:proofErr w:type="gramEnd"/>
            <w:r w:rsidR="007250F0">
              <w:rPr>
                <w:rFonts w:cstheme="minorHAnsi"/>
                <w:bCs/>
              </w:rPr>
              <w:t xml:space="preserve"> found at the property along with cash and weapons. Two people were arrested</w:t>
            </w:r>
            <w:r>
              <w:rPr>
                <w:rFonts w:cstheme="minorHAnsi"/>
                <w:bCs/>
              </w:rPr>
              <w:t xml:space="preserve"> for these offences. </w:t>
            </w:r>
            <w:r w:rsidRPr="003A5A1D">
              <w:rPr>
                <w:rFonts w:ascii="Calibri" w:hAnsi="Calibri" w:cs="Calibri"/>
                <w:color w:val="000000"/>
                <w:spacing w:val="-5"/>
                <w:shd w:val="clear" w:color="auto" w:fill="FFFFFF"/>
              </w:rPr>
              <w:t>The warrant was obtained as a result of information passed to the local Neighbourhood Policing Team. The police will always look to take positive action when receiving information from our local community, and we would like to thank the people of Kirton for coming forward and providing information to obtain a successful outcome.</w:t>
            </w:r>
          </w:p>
          <w:p w14:paraId="65F23C02" w14:textId="55F90B38" w:rsidR="000B2F65" w:rsidRPr="00DF0697" w:rsidRDefault="000B2F65" w:rsidP="00C7779F">
            <w:pPr>
              <w:spacing w:before="60" w:line="240" w:lineRule="auto"/>
              <w:rPr>
                <w:rFonts w:cstheme="minorHAnsi"/>
                <w:bCs/>
              </w:rPr>
            </w:pPr>
          </w:p>
          <w:p w14:paraId="277C6004" w14:textId="108AB296" w:rsidR="006F047F" w:rsidRPr="006874A5" w:rsidRDefault="006F047F" w:rsidP="004776EB">
            <w:pPr>
              <w:spacing w:before="60" w:line="240" w:lineRule="auto"/>
              <w:rPr>
                <w:rFonts w:cstheme="minorHAnsi"/>
                <w:bCs/>
              </w:rPr>
            </w:pPr>
          </w:p>
        </w:tc>
      </w:tr>
    </w:tbl>
    <w:p w14:paraId="2E535CF1" w14:textId="77777777" w:rsidR="00CC6F08" w:rsidRPr="002353BF" w:rsidRDefault="00000000" w:rsidP="008768C7">
      <w:pPr>
        <w:spacing w:after="0" w:line="240" w:lineRule="auto"/>
        <w:rPr>
          <w:sz w:val="32"/>
          <w:szCs w:val="32"/>
        </w:rPr>
      </w:pPr>
    </w:p>
    <w:p w14:paraId="4F21468B" w14:textId="77777777" w:rsidR="008768C7" w:rsidRDefault="008768C7" w:rsidP="008768C7">
      <w:pPr>
        <w:spacing w:after="0" w:line="240" w:lineRule="auto"/>
        <w:sectPr w:rsidR="008768C7" w:rsidSect="004112E1">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9" w:footer="709" w:gutter="0"/>
          <w:cols w:space="708"/>
          <w:docGrid w:linePitch="360"/>
        </w:sectPr>
      </w:pPr>
    </w:p>
    <w:tbl>
      <w:tblPr>
        <w:tblStyle w:val="TableGrid"/>
        <w:tblW w:w="0" w:type="auto"/>
        <w:tblLayout w:type="fixed"/>
        <w:tblLook w:val="04A0" w:firstRow="1" w:lastRow="0" w:firstColumn="1" w:lastColumn="0" w:noHBand="0" w:noVBand="1"/>
      </w:tblPr>
      <w:tblGrid>
        <w:gridCol w:w="1569"/>
        <w:gridCol w:w="1800"/>
        <w:gridCol w:w="1701"/>
      </w:tblGrid>
      <w:tr w:rsidR="00B236B3" w14:paraId="61232A7C" w14:textId="77777777" w:rsidTr="008C5981">
        <w:trPr>
          <w:trHeight w:val="730"/>
        </w:trPr>
        <w:tc>
          <w:tcPr>
            <w:tcW w:w="5070" w:type="dxa"/>
            <w:gridSpan w:val="3"/>
            <w:shd w:val="clear" w:color="auto" w:fill="2C2D84"/>
            <w:vAlign w:val="center"/>
          </w:tcPr>
          <w:p w14:paraId="4A9C16CA" w14:textId="77777777"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8D4433" w:rsidRPr="008D4433">
              <w:rPr>
                <w:rFonts w:cstheme="minorHAnsi"/>
                <w:color w:val="FFFFFF" w:themeColor="background1"/>
              </w:rPr>
              <w:t>bostonruralwest</w:t>
            </w:r>
            <w:r w:rsidRPr="00B236B3">
              <w:rPr>
                <w:rFonts w:cstheme="minorHAnsi"/>
                <w:color w:val="FFFFFF" w:themeColor="background1"/>
              </w:rPr>
              <w:t>@lincs.pnn.police.uk</w:t>
            </w:r>
          </w:p>
        </w:tc>
      </w:tr>
      <w:tr w:rsidR="003D330C" w14:paraId="3F96018C" w14:textId="77777777" w:rsidTr="00424256">
        <w:trPr>
          <w:trHeight w:val="2070"/>
        </w:trPr>
        <w:tc>
          <w:tcPr>
            <w:tcW w:w="1569" w:type="dxa"/>
          </w:tcPr>
          <w:p w14:paraId="1D21AE7E"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02D459C6" wp14:editId="4E071EA6">
                  <wp:extent cx="785154" cy="1066800"/>
                  <wp:effectExtent l="19050" t="19050" r="1524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527" cy="1070024"/>
                          </a:xfrm>
                          <a:prstGeom prst="rect">
                            <a:avLst/>
                          </a:prstGeom>
                          <a:ln>
                            <a:solidFill>
                              <a:srgbClr val="2C2D84"/>
                            </a:solidFill>
                          </a:ln>
                        </pic:spPr>
                      </pic:pic>
                    </a:graphicData>
                  </a:graphic>
                </wp:inline>
              </w:drawing>
            </w:r>
          </w:p>
        </w:tc>
        <w:tc>
          <w:tcPr>
            <w:tcW w:w="1800" w:type="dxa"/>
          </w:tcPr>
          <w:p w14:paraId="302FCA47"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27F5D7DF" wp14:editId="26C27BD4">
                  <wp:extent cx="914400" cy="10382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342" cy="1220961"/>
                          </a:xfrm>
                          <a:prstGeom prst="rect">
                            <a:avLst/>
                          </a:prstGeom>
                          <a:ln>
                            <a:solidFill>
                              <a:schemeClr val="tx1"/>
                            </a:solidFill>
                          </a:ln>
                        </pic:spPr>
                      </pic:pic>
                    </a:graphicData>
                  </a:graphic>
                </wp:inline>
              </w:drawing>
            </w:r>
          </w:p>
        </w:tc>
        <w:tc>
          <w:tcPr>
            <w:tcW w:w="1701" w:type="dxa"/>
          </w:tcPr>
          <w:p w14:paraId="346FC99B" w14:textId="77777777" w:rsidR="003D330C" w:rsidRPr="00ED2587" w:rsidRDefault="003D330C" w:rsidP="00540277">
            <w:pPr>
              <w:spacing w:before="120" w:after="120" w:line="240" w:lineRule="auto"/>
              <w:ind w:left="33"/>
              <w:jc w:val="center"/>
              <w:rPr>
                <w:rFonts w:cstheme="minorHAnsi"/>
                <w:szCs w:val="20"/>
              </w:rPr>
            </w:pPr>
            <w:r>
              <w:rPr>
                <w:rFonts w:cstheme="minorHAnsi"/>
                <w:noProof/>
                <w:szCs w:val="20"/>
                <w:lang w:eastAsia="en-GB"/>
              </w:rPr>
              <w:drawing>
                <wp:inline distT="0" distB="0" distL="0" distR="0" wp14:anchorId="21426677" wp14:editId="3D2DCDF5">
                  <wp:extent cx="823719" cy="1076325"/>
                  <wp:effectExtent l="19050" t="19050" r="146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632" cy="1084051"/>
                          </a:xfrm>
                          <a:prstGeom prst="rect">
                            <a:avLst/>
                          </a:prstGeom>
                          <a:ln>
                            <a:solidFill>
                              <a:schemeClr val="tx1"/>
                            </a:solidFill>
                          </a:ln>
                        </pic:spPr>
                      </pic:pic>
                    </a:graphicData>
                  </a:graphic>
                </wp:inline>
              </w:drawing>
            </w:r>
          </w:p>
        </w:tc>
      </w:tr>
      <w:tr w:rsidR="003D330C" w14:paraId="3CFADF7C" w14:textId="77777777" w:rsidTr="00424256">
        <w:trPr>
          <w:trHeight w:val="1102"/>
        </w:trPr>
        <w:tc>
          <w:tcPr>
            <w:tcW w:w="1569" w:type="dxa"/>
          </w:tcPr>
          <w:p w14:paraId="78C62136" w14:textId="77777777" w:rsidR="005C289E" w:rsidRDefault="008D4433" w:rsidP="00B236B3">
            <w:pPr>
              <w:spacing w:before="120" w:after="120" w:line="240" w:lineRule="auto"/>
              <w:ind w:left="33"/>
              <w:jc w:val="center"/>
              <w:rPr>
                <w:rFonts w:ascii="Calibri" w:hAnsi="Calibri" w:cs="Calibri"/>
                <w:b/>
                <w:sz w:val="20"/>
                <w:szCs w:val="20"/>
              </w:rPr>
            </w:pPr>
            <w:r w:rsidRPr="008D4433">
              <w:rPr>
                <w:rFonts w:ascii="Calibri" w:hAnsi="Calibri" w:cs="Calibri"/>
                <w:b/>
                <w:sz w:val="20"/>
                <w:szCs w:val="20"/>
              </w:rPr>
              <w:t>PC Jon Thornton</w:t>
            </w:r>
          </w:p>
          <w:p w14:paraId="63F50E26" w14:textId="77777777" w:rsidR="003D330C" w:rsidRPr="00B236B3" w:rsidRDefault="005C289E" w:rsidP="00B236B3">
            <w:pPr>
              <w:spacing w:before="120" w:after="120" w:line="240" w:lineRule="auto"/>
              <w:ind w:left="33"/>
              <w:jc w:val="center"/>
              <w:rPr>
                <w:rFonts w:ascii="Calibri" w:hAnsi="Calibri" w:cs="Calibri"/>
                <w:b/>
                <w:sz w:val="20"/>
                <w:szCs w:val="20"/>
              </w:rPr>
            </w:pPr>
            <w:r>
              <w:rPr>
                <w:rFonts w:ascii="Calibri" w:hAnsi="Calibri" w:cs="Calibri"/>
                <w:b/>
                <w:sz w:val="20"/>
                <w:szCs w:val="20"/>
              </w:rPr>
              <w:t>07973 847073</w:t>
            </w:r>
          </w:p>
        </w:tc>
        <w:tc>
          <w:tcPr>
            <w:tcW w:w="1800" w:type="dxa"/>
          </w:tcPr>
          <w:p w14:paraId="4B2CB99F" w14:textId="77777777" w:rsidR="003D330C" w:rsidRDefault="008D4433" w:rsidP="00B236B3">
            <w:pPr>
              <w:spacing w:before="120" w:after="120" w:line="240" w:lineRule="auto"/>
              <w:ind w:left="33"/>
              <w:jc w:val="center"/>
              <w:rPr>
                <w:rFonts w:ascii="Calibri" w:eastAsia="Times New Roman" w:hAnsi="Calibri" w:cs="Calibri"/>
                <w:b/>
                <w:color w:val="000000"/>
                <w:sz w:val="20"/>
                <w:szCs w:val="20"/>
                <w:lang w:eastAsia="en-GB"/>
              </w:rPr>
            </w:pPr>
            <w:r w:rsidRPr="008D4433">
              <w:rPr>
                <w:rFonts w:ascii="Calibri" w:eastAsia="Times New Roman" w:hAnsi="Calibri" w:cs="Calibri"/>
                <w:b/>
                <w:color w:val="000000"/>
                <w:sz w:val="20"/>
                <w:szCs w:val="20"/>
                <w:lang w:eastAsia="en-GB"/>
              </w:rPr>
              <w:t>PCSO Neil Williams</w:t>
            </w:r>
          </w:p>
          <w:p w14:paraId="0DD9DF3B" w14:textId="77777777" w:rsidR="005C289E" w:rsidRPr="00B236B3" w:rsidRDefault="005C289E" w:rsidP="00B236B3">
            <w:pPr>
              <w:spacing w:before="120" w:after="120" w:line="240" w:lineRule="auto"/>
              <w:ind w:left="33"/>
              <w:jc w:val="center"/>
              <w:rPr>
                <w:rFonts w:ascii="Calibri" w:hAnsi="Calibri" w:cs="Calibri"/>
                <w:b/>
                <w:sz w:val="20"/>
                <w:szCs w:val="20"/>
              </w:rPr>
            </w:pPr>
            <w:r>
              <w:rPr>
                <w:rFonts w:ascii="Calibri" w:eastAsia="Times New Roman" w:hAnsi="Calibri" w:cs="Calibri"/>
                <w:b/>
                <w:color w:val="000000"/>
                <w:sz w:val="20"/>
                <w:szCs w:val="20"/>
                <w:lang w:eastAsia="en-GB"/>
              </w:rPr>
              <w:t>07976 946367</w:t>
            </w:r>
          </w:p>
        </w:tc>
        <w:tc>
          <w:tcPr>
            <w:tcW w:w="1701" w:type="dxa"/>
          </w:tcPr>
          <w:p w14:paraId="7A55A56F" w14:textId="77777777" w:rsidR="003D330C" w:rsidRDefault="008D4433" w:rsidP="00B236B3">
            <w:pPr>
              <w:spacing w:before="120" w:after="120" w:line="240" w:lineRule="auto"/>
              <w:ind w:left="33"/>
              <w:jc w:val="center"/>
              <w:rPr>
                <w:rFonts w:ascii="Calibri" w:hAnsi="Calibri" w:cs="Calibri"/>
                <w:b/>
                <w:sz w:val="20"/>
                <w:szCs w:val="20"/>
              </w:rPr>
            </w:pPr>
            <w:r w:rsidRPr="008D4433">
              <w:rPr>
                <w:rFonts w:ascii="Calibri" w:hAnsi="Calibri" w:cs="Calibri"/>
                <w:b/>
                <w:sz w:val="20"/>
                <w:szCs w:val="20"/>
              </w:rPr>
              <w:t>PCSO Esther Smyth</w:t>
            </w:r>
          </w:p>
          <w:p w14:paraId="42B88CB5" w14:textId="77777777" w:rsidR="005C289E" w:rsidRPr="00B236B3" w:rsidRDefault="005C289E" w:rsidP="00B236B3">
            <w:pPr>
              <w:spacing w:before="120" w:after="120" w:line="240" w:lineRule="auto"/>
              <w:ind w:left="33"/>
              <w:jc w:val="center"/>
              <w:rPr>
                <w:rFonts w:ascii="Calibri" w:hAnsi="Calibri" w:cs="Calibri"/>
                <w:b/>
                <w:sz w:val="20"/>
                <w:szCs w:val="20"/>
              </w:rPr>
            </w:pPr>
            <w:r>
              <w:rPr>
                <w:rFonts w:ascii="Calibri" w:hAnsi="Calibri" w:cs="Calibri"/>
                <w:b/>
                <w:sz w:val="20"/>
                <w:szCs w:val="20"/>
              </w:rPr>
              <w:t>07973 846820</w:t>
            </w:r>
          </w:p>
        </w:tc>
      </w:tr>
    </w:tbl>
    <w:p w14:paraId="7F5C68D1" w14:textId="24E5A299"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5D938268" w14:textId="77777777" w:rsidTr="008768C7">
        <w:trPr>
          <w:trHeight w:val="576"/>
        </w:trPr>
        <w:tc>
          <w:tcPr>
            <w:tcW w:w="4863" w:type="dxa"/>
            <w:shd w:val="clear" w:color="auto" w:fill="2C2D84"/>
            <w:vAlign w:val="center"/>
          </w:tcPr>
          <w:p w14:paraId="172E12CA"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7FD4C8C0" w14:textId="77777777" w:rsidTr="008768C7">
        <w:tc>
          <w:tcPr>
            <w:tcW w:w="4863" w:type="dxa"/>
          </w:tcPr>
          <w:p w14:paraId="68331452" w14:textId="6CA8244B" w:rsidR="008768C7" w:rsidRDefault="00412266" w:rsidP="00075C9E">
            <w:pPr>
              <w:spacing w:before="120" w:after="120" w:line="240" w:lineRule="auto"/>
            </w:pPr>
            <w:r>
              <w:t xml:space="preserve">Estate walkabout, Parthian Avenue, Wyberton – </w:t>
            </w:r>
            <w:r w:rsidR="007250F0">
              <w:t>4</w:t>
            </w:r>
            <w:r w:rsidRPr="00412266">
              <w:rPr>
                <w:vertAlign w:val="superscript"/>
              </w:rPr>
              <w:t>th</w:t>
            </w:r>
            <w:r>
              <w:t xml:space="preserve"> </w:t>
            </w:r>
            <w:r w:rsidR="007250F0">
              <w:t>October</w:t>
            </w:r>
            <w:r w:rsidR="000B2F65">
              <w:t xml:space="preserve"> 1.00pm – 2.30pm</w:t>
            </w:r>
          </w:p>
          <w:p w14:paraId="0EC03C44" w14:textId="1DDFF9BA" w:rsidR="00E06D48" w:rsidRDefault="000B2F65" w:rsidP="000B2F65">
            <w:pPr>
              <w:spacing w:before="120" w:after="120" w:line="240" w:lineRule="auto"/>
            </w:pPr>
            <w:r>
              <w:t xml:space="preserve">Residents meeting, </w:t>
            </w:r>
            <w:proofErr w:type="spellStart"/>
            <w:r w:rsidR="007250F0">
              <w:t>Swinfields</w:t>
            </w:r>
            <w:proofErr w:type="spellEnd"/>
            <w:r w:rsidR="007250F0">
              <w:t>, Butlers Way</w:t>
            </w:r>
            <w:r>
              <w:t xml:space="preserve">, </w:t>
            </w:r>
            <w:r w:rsidR="007250F0">
              <w:t>Swineshead</w:t>
            </w:r>
            <w:r>
              <w:t xml:space="preserve"> – </w:t>
            </w:r>
            <w:r w:rsidR="007250F0">
              <w:t>27</w:t>
            </w:r>
            <w:r w:rsidRPr="000B2F65">
              <w:rPr>
                <w:vertAlign w:val="superscript"/>
              </w:rPr>
              <w:t>th</w:t>
            </w:r>
            <w:r>
              <w:t xml:space="preserve"> </w:t>
            </w:r>
            <w:r w:rsidR="007250F0">
              <w:t>October</w:t>
            </w:r>
            <w:r>
              <w:t xml:space="preserve"> 1.30pm-2.30pm</w:t>
            </w:r>
          </w:p>
        </w:tc>
      </w:tr>
    </w:tbl>
    <w:p w14:paraId="21267BF7" w14:textId="76B15063"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6AF1EC0" w14:textId="77777777" w:rsidTr="00BF5CB1">
        <w:trPr>
          <w:trHeight w:val="360"/>
        </w:trPr>
        <w:tc>
          <w:tcPr>
            <w:tcW w:w="4914" w:type="dxa"/>
            <w:shd w:val="clear" w:color="auto" w:fill="2C2D84"/>
            <w:vAlign w:val="center"/>
          </w:tcPr>
          <w:p w14:paraId="5C6E8347"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2AA2E7C6" w14:textId="77777777" w:rsidTr="00BF5CB1">
        <w:trPr>
          <w:trHeight w:val="2502"/>
        </w:trPr>
        <w:tc>
          <w:tcPr>
            <w:tcW w:w="4914" w:type="dxa"/>
          </w:tcPr>
          <w:p w14:paraId="573B6B10" w14:textId="74EE86E6" w:rsidR="0054318D" w:rsidRPr="0057790B" w:rsidRDefault="0054318D" w:rsidP="0054318D">
            <w:pPr>
              <w:spacing w:before="60" w:after="60"/>
              <w:rPr>
                <w:rFonts w:cstheme="minorHAnsi"/>
              </w:rPr>
            </w:pPr>
            <w:r w:rsidRPr="0057790B">
              <w:rPr>
                <w:rFonts w:cstheme="minorHAnsi"/>
              </w:rPr>
              <w:t>Every three months, we listen to your concerns and look at recent crime statistics to shape the things we will concentrate on for the next three months. Our priority(s) for th</w:t>
            </w:r>
            <w:r w:rsidR="00B25565">
              <w:rPr>
                <w:rFonts w:cstheme="minorHAnsi"/>
              </w:rPr>
              <w:t>is</w:t>
            </w:r>
            <w:r w:rsidRPr="0057790B">
              <w:rPr>
                <w:rFonts w:cstheme="minorHAnsi"/>
              </w:rPr>
              <w:t xml:space="preserve"> quarter is:</w:t>
            </w:r>
          </w:p>
          <w:p w14:paraId="1D873150" w14:textId="47CF73B4" w:rsidR="0054318D" w:rsidRPr="0099633A" w:rsidRDefault="00075C9E" w:rsidP="0054318D">
            <w:pPr>
              <w:spacing w:before="240" w:after="60"/>
              <w:jc w:val="center"/>
              <w:rPr>
                <w:rFonts w:cstheme="minorHAnsi"/>
                <w:b/>
                <w:bCs/>
                <w:sz w:val="28"/>
                <w:szCs w:val="28"/>
              </w:rPr>
            </w:pPr>
            <w:r>
              <w:rPr>
                <w:rFonts w:cstheme="minorHAnsi"/>
                <w:b/>
                <w:bCs/>
                <w:sz w:val="28"/>
                <w:szCs w:val="28"/>
              </w:rPr>
              <w:t>S</w:t>
            </w:r>
            <w:r w:rsidR="00E06D48">
              <w:rPr>
                <w:rFonts w:cstheme="minorHAnsi"/>
                <w:b/>
                <w:bCs/>
                <w:sz w:val="28"/>
                <w:szCs w:val="28"/>
              </w:rPr>
              <w:t>easonal Crime and Anti</w:t>
            </w:r>
            <w:r w:rsidR="00AC714B">
              <w:rPr>
                <w:rFonts w:cstheme="minorHAnsi"/>
                <w:b/>
                <w:bCs/>
                <w:sz w:val="28"/>
                <w:szCs w:val="28"/>
              </w:rPr>
              <w:t>-</w:t>
            </w:r>
            <w:r w:rsidR="00E06D48">
              <w:rPr>
                <w:rFonts w:cstheme="minorHAnsi"/>
                <w:b/>
                <w:bCs/>
                <w:sz w:val="28"/>
                <w:szCs w:val="28"/>
              </w:rPr>
              <w:t>Social Behaviour</w:t>
            </w:r>
          </w:p>
          <w:p w14:paraId="667B7E23" w14:textId="37574A3D" w:rsidR="008768C7" w:rsidRDefault="00075C9E" w:rsidP="000560AA">
            <w:pPr>
              <w:spacing w:before="120" w:after="120" w:line="240" w:lineRule="auto"/>
            </w:pPr>
            <w:r>
              <w:t xml:space="preserve">We </w:t>
            </w:r>
            <w:r w:rsidR="00E06D48">
              <w:t>will be targeting types of crimes and anti</w:t>
            </w:r>
            <w:r w:rsidR="00AC714B">
              <w:t>-</w:t>
            </w:r>
            <w:r w:rsidR="00E06D48">
              <w:t>social behaviour which traditionally see a peak at this particular time of year.</w:t>
            </w:r>
          </w:p>
        </w:tc>
      </w:tr>
    </w:tbl>
    <w:p w14:paraId="46A24F5A" w14:textId="6A067EFE" w:rsidR="008768C7" w:rsidRDefault="008768C7" w:rsidP="008768C7">
      <w:pPr>
        <w:spacing w:after="0" w:line="240" w:lineRule="auto"/>
      </w:pPr>
      <w:r>
        <w:rPr>
          <w:rFonts w:ascii="Tahoma" w:hAnsi="Tahoma" w:cs="Tahoma"/>
          <w:b/>
          <w:noProof/>
          <w:color w:val="5692CE"/>
          <w:sz w:val="34"/>
          <w:szCs w:val="34"/>
          <w:lang w:eastAsia="en-GB"/>
        </w:rPr>
        <mc:AlternateContent>
          <mc:Choice Requires="wps">
            <w:drawing>
              <wp:anchor distT="0" distB="0" distL="114300" distR="114300" simplePos="0" relativeHeight="251659264" behindDoc="0" locked="1" layoutInCell="1" allowOverlap="1" wp14:anchorId="3C8E7084" wp14:editId="1B0E704F">
                <wp:simplePos x="0" y="0"/>
                <wp:positionH relativeFrom="column">
                  <wp:posOffset>-3322320</wp:posOffset>
                </wp:positionH>
                <wp:positionV relativeFrom="page">
                  <wp:posOffset>10109200</wp:posOffset>
                </wp:positionV>
                <wp:extent cx="2377440" cy="1828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5049D" w14:textId="77777777" w:rsidR="008768C7" w:rsidRPr="00787118" w:rsidRDefault="008768C7" w:rsidP="008768C7">
                            <w:pPr>
                              <w:rPr>
                                <w:rFonts w:ascii="Arial" w:hAnsi="Arial" w:cs="Arial"/>
                                <w:b/>
                                <w:color w:val="FFFFFF" w:themeColor="background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7084" id="_x0000_t202" coordsize="21600,21600" o:spt="202" path="m,l,21600r21600,l21600,xe">
                <v:stroke joinstyle="miter"/>
                <v:path gradientshapeok="t" o:connecttype="rect"/>
              </v:shapetype>
              <v:shape id="Text Box 7" o:spid="_x0000_s1026" type="#_x0000_t202" style="position:absolute;margin-left:-261.6pt;margin-top:796pt;width:18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" filled="f" stroked="f" strokeweight=".5pt">
                <v:textbox inset="0,0,0,0">
                  <w:txbxContent>
                    <w:p w14:paraId="1D45049D" w14:textId="77777777" w:rsidR="008768C7" w:rsidRPr="00787118" w:rsidRDefault="008768C7" w:rsidP="008768C7">
                      <w:pPr>
                        <w:rPr>
                          <w:rFonts w:ascii="Arial" w:hAnsi="Arial" w:cs="Arial"/>
                          <w:b/>
                          <w:color w:val="FFFFFF" w:themeColor="background1"/>
                          <w:szCs w:val="20"/>
                        </w:rPr>
                      </w:pPr>
                    </w:p>
                  </w:txbxContent>
                </v:textbox>
                <w10:wrap anchory="page"/>
                <w10:anchorlock/>
              </v:shape>
            </w:pict>
          </mc:Fallback>
        </mc:AlternateContent>
      </w:r>
    </w:p>
    <w:p w14:paraId="06FE8E7E" w14:textId="5721DD13" w:rsidR="008768C7" w:rsidRDefault="008768C7" w:rsidP="008768C7">
      <w:pPr>
        <w:spacing w:after="0" w:line="240" w:lineRule="auto"/>
      </w:pPr>
    </w:p>
    <w:p w14:paraId="6EAD20E8" w14:textId="0D05CDDB" w:rsidR="008768C7" w:rsidRDefault="00CE32AE" w:rsidP="008768C7">
      <w:pPr>
        <w:spacing w:after="0" w:line="240" w:lineRule="auto"/>
      </w:pPr>
      <w:r>
        <w:rPr>
          <w:rFonts w:cstheme="minorHAnsi"/>
          <w:noProof/>
          <w:color w:val="5692CE"/>
          <w:lang w:eastAsia="en-GB"/>
        </w:rPr>
        <w:drawing>
          <wp:anchor distT="0" distB="0" distL="114300" distR="114300" simplePos="0" relativeHeight="251663360" behindDoc="1" locked="0" layoutInCell="1" allowOverlap="1" wp14:anchorId="14407599" wp14:editId="032635CF">
            <wp:simplePos x="0" y="0"/>
            <wp:positionH relativeFrom="margin">
              <wp:align>right</wp:align>
            </wp:positionH>
            <wp:positionV relativeFrom="paragraph">
              <wp:posOffset>5424170</wp:posOffset>
            </wp:positionV>
            <wp:extent cx="317182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182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C6C6" w14:textId="77777777" w:rsidR="00DA2739" w:rsidRDefault="00DA2739" w:rsidP="008768C7">
      <w:pPr>
        <w:spacing w:after="0" w:line="240" w:lineRule="auto"/>
      </w:pPr>
      <w:r>
        <w:separator/>
      </w:r>
    </w:p>
  </w:endnote>
  <w:endnote w:type="continuationSeparator" w:id="0">
    <w:p w14:paraId="3A429A9E" w14:textId="77777777" w:rsidR="00DA2739" w:rsidRDefault="00DA2739" w:rsidP="008768C7">
      <w:pPr>
        <w:spacing w:after="0" w:line="240" w:lineRule="auto"/>
      </w:pPr>
      <w:r>
        <w:continuationSeparator/>
      </w:r>
    </w:p>
  </w:endnote>
  <w:endnote w:type="continuationNotice" w:id="1">
    <w:p w14:paraId="33452C20" w14:textId="77777777" w:rsidR="00DA2739" w:rsidRDefault="00DA2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66B4" w14:textId="77777777" w:rsidR="0054318D" w:rsidRDefault="0054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810F" w14:textId="77777777" w:rsidR="007C0C9B" w:rsidRDefault="0054318D">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11D63C47" wp14:editId="62D33540">
              <wp:simplePos x="0" y="0"/>
              <wp:positionH relativeFrom="column">
                <wp:posOffset>2519680</wp:posOffset>
              </wp:positionH>
              <wp:positionV relativeFrom="page">
                <wp:posOffset>10114915</wp:posOffset>
              </wp:positionV>
              <wp:extent cx="2377440" cy="1828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6AF3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w:t>
                          </w:r>
                          <w:r w:rsidRPr="008D4433">
                            <w:t xml:space="preserve"> </w:t>
                          </w:r>
                          <w:proofErr w:type="spellStart"/>
                          <w:r w:rsidRPr="008D4433">
                            <w:rPr>
                              <w:rFonts w:ascii="Arial" w:hAnsi="Arial" w:cs="Arial"/>
                              <w:b/>
                              <w:color w:val="FFFFFF" w:themeColor="background1"/>
                              <w:szCs w:val="20"/>
                            </w:rPr>
                            <w:t>BostonPoliceUK</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63C47" id="_x0000_t202" coordsize="21600,21600" o:spt="202" path="m,l,21600r21600,l21600,xe">
              <v:stroke joinstyle="miter"/>
              <v:path gradientshapeok="t" o:connecttype="rect"/>
            </v:shapetype>
            <v:shape id="Text Box 4" o:spid="_x0000_s1027" type="#_x0000_t202" style="position:absolute;margin-left:198.4pt;margin-top:796.4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" filled="f" stroked="f" strokeweight=".5pt">
              <v:textbox inset="0,0,0,0">
                <w:txbxContent>
                  <w:p w14:paraId="1166AF3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w:t>
                    </w:r>
                    <w:r w:rsidRPr="008D4433">
                      <w:t xml:space="preserve"> </w:t>
                    </w:r>
                    <w:r w:rsidRPr="008D4433">
                      <w:rPr>
                        <w:rFonts w:ascii="Arial" w:hAnsi="Arial" w:cs="Arial"/>
                        <w:b/>
                        <w:color w:val="FFFFFF" w:themeColor="background1"/>
                        <w:szCs w:val="20"/>
                      </w:rPr>
                      <w:t>BostonPoliceUK</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5BAEC0B3" wp14:editId="5A2374CF">
              <wp:simplePos x="0" y="0"/>
              <wp:positionH relativeFrom="column">
                <wp:posOffset>201930</wp:posOffset>
              </wp:positionH>
              <wp:positionV relativeFrom="page">
                <wp:posOffset>10114915</wp:posOffset>
              </wp:positionV>
              <wp:extent cx="2377440" cy="1828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76E1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8D4433">
                            <w:rPr>
                              <w:rFonts w:ascii="Arial" w:hAnsi="Arial" w:cs="Arial"/>
                              <w:b/>
                              <w:color w:val="FFFFFF" w:themeColor="background1"/>
                              <w:szCs w:val="20"/>
                            </w:rPr>
                            <w:t>Boston Police 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C0B3" id="Text Box 1" o:spid="_x0000_s1028" type="#_x0000_t202" style="position:absolute;margin-left:15.9pt;margin-top:796.4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Wdw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" filled="f" stroked="f" strokeweight=".5pt">
              <v:textbox inset="0,0,0,0">
                <w:txbxContent>
                  <w:p w14:paraId="0C376E15" w14:textId="77777777" w:rsidR="0054318D" w:rsidRPr="00787118" w:rsidRDefault="0054318D" w:rsidP="0054318D">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8D4433">
                      <w:rPr>
                        <w:rFonts w:ascii="Arial" w:hAnsi="Arial" w:cs="Arial"/>
                        <w:b/>
                        <w:color w:val="FFFFFF" w:themeColor="background1"/>
                        <w:szCs w:val="20"/>
                      </w:rPr>
                      <w:t>Boston Police UK</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DF9" w14:textId="77777777" w:rsidR="0054318D" w:rsidRDefault="0054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48B8" w14:textId="77777777" w:rsidR="00DA2739" w:rsidRDefault="00DA2739" w:rsidP="008768C7">
      <w:pPr>
        <w:spacing w:after="0" w:line="240" w:lineRule="auto"/>
      </w:pPr>
      <w:r>
        <w:separator/>
      </w:r>
    </w:p>
  </w:footnote>
  <w:footnote w:type="continuationSeparator" w:id="0">
    <w:p w14:paraId="0823DFEB" w14:textId="77777777" w:rsidR="00DA2739" w:rsidRDefault="00DA2739" w:rsidP="008768C7">
      <w:pPr>
        <w:spacing w:after="0" w:line="240" w:lineRule="auto"/>
      </w:pPr>
      <w:r>
        <w:continuationSeparator/>
      </w:r>
    </w:p>
  </w:footnote>
  <w:footnote w:type="continuationNotice" w:id="1">
    <w:p w14:paraId="573B853B" w14:textId="77777777" w:rsidR="00DA2739" w:rsidRDefault="00DA2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1AF2" w14:textId="77777777" w:rsidR="0054318D" w:rsidRDefault="0054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6EF"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267534A6" wp14:editId="79717D06">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F1AA" w14:textId="77777777" w:rsidR="0054318D" w:rsidRDefault="0054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A5"/>
    <w:rsid w:val="00033438"/>
    <w:rsid w:val="000560AA"/>
    <w:rsid w:val="0007336E"/>
    <w:rsid w:val="00075C9E"/>
    <w:rsid w:val="000B0B51"/>
    <w:rsid w:val="000B2F65"/>
    <w:rsid w:val="000D55DC"/>
    <w:rsid w:val="001073CC"/>
    <w:rsid w:val="00111CC5"/>
    <w:rsid w:val="00151871"/>
    <w:rsid w:val="001C46DE"/>
    <w:rsid w:val="001C6664"/>
    <w:rsid w:val="001D02C0"/>
    <w:rsid w:val="001E255E"/>
    <w:rsid w:val="001F4503"/>
    <w:rsid w:val="00225304"/>
    <w:rsid w:val="002353BF"/>
    <w:rsid w:val="00243450"/>
    <w:rsid w:val="00251EE4"/>
    <w:rsid w:val="002808AF"/>
    <w:rsid w:val="002A2330"/>
    <w:rsid w:val="003173EA"/>
    <w:rsid w:val="003316E6"/>
    <w:rsid w:val="00364C14"/>
    <w:rsid w:val="00391660"/>
    <w:rsid w:val="003A5A1D"/>
    <w:rsid w:val="003D330C"/>
    <w:rsid w:val="004044F3"/>
    <w:rsid w:val="004112E1"/>
    <w:rsid w:val="00412266"/>
    <w:rsid w:val="00424256"/>
    <w:rsid w:val="004243C0"/>
    <w:rsid w:val="004776EB"/>
    <w:rsid w:val="004A5B8A"/>
    <w:rsid w:val="00503F91"/>
    <w:rsid w:val="00516E5D"/>
    <w:rsid w:val="00522C02"/>
    <w:rsid w:val="00540277"/>
    <w:rsid w:val="0054318D"/>
    <w:rsid w:val="00550E97"/>
    <w:rsid w:val="0056345F"/>
    <w:rsid w:val="005641FE"/>
    <w:rsid w:val="005A029F"/>
    <w:rsid w:val="005C1AC9"/>
    <w:rsid w:val="005C289E"/>
    <w:rsid w:val="005E1595"/>
    <w:rsid w:val="00602B97"/>
    <w:rsid w:val="006072CA"/>
    <w:rsid w:val="006422E5"/>
    <w:rsid w:val="00680828"/>
    <w:rsid w:val="00680DEC"/>
    <w:rsid w:val="00683F01"/>
    <w:rsid w:val="006874A5"/>
    <w:rsid w:val="006C1F89"/>
    <w:rsid w:val="006D296E"/>
    <w:rsid w:val="006D572A"/>
    <w:rsid w:val="006F047F"/>
    <w:rsid w:val="00701B6C"/>
    <w:rsid w:val="0070524E"/>
    <w:rsid w:val="007250F0"/>
    <w:rsid w:val="00744912"/>
    <w:rsid w:val="00757EDB"/>
    <w:rsid w:val="007830F5"/>
    <w:rsid w:val="007C0C9B"/>
    <w:rsid w:val="007E6C36"/>
    <w:rsid w:val="00821C01"/>
    <w:rsid w:val="0084225D"/>
    <w:rsid w:val="00860E8B"/>
    <w:rsid w:val="008768C7"/>
    <w:rsid w:val="00897CD7"/>
    <w:rsid w:val="008C5981"/>
    <w:rsid w:val="008D4433"/>
    <w:rsid w:val="008F61B0"/>
    <w:rsid w:val="0090714C"/>
    <w:rsid w:val="00916CB9"/>
    <w:rsid w:val="00930D46"/>
    <w:rsid w:val="00932A34"/>
    <w:rsid w:val="0095499D"/>
    <w:rsid w:val="0099633A"/>
    <w:rsid w:val="009C1EDC"/>
    <w:rsid w:val="009F474B"/>
    <w:rsid w:val="00A35566"/>
    <w:rsid w:val="00A71D0D"/>
    <w:rsid w:val="00AC714B"/>
    <w:rsid w:val="00B01844"/>
    <w:rsid w:val="00B236B3"/>
    <w:rsid w:val="00B25565"/>
    <w:rsid w:val="00B60B3E"/>
    <w:rsid w:val="00B7180B"/>
    <w:rsid w:val="00B84215"/>
    <w:rsid w:val="00BA59C2"/>
    <w:rsid w:val="00BF5CB1"/>
    <w:rsid w:val="00C31B9E"/>
    <w:rsid w:val="00C35FB8"/>
    <w:rsid w:val="00C457AA"/>
    <w:rsid w:val="00C701E0"/>
    <w:rsid w:val="00C7779F"/>
    <w:rsid w:val="00C9174C"/>
    <w:rsid w:val="00C97504"/>
    <w:rsid w:val="00CE32AE"/>
    <w:rsid w:val="00CE50B2"/>
    <w:rsid w:val="00D13CD9"/>
    <w:rsid w:val="00D23AC0"/>
    <w:rsid w:val="00D55C1B"/>
    <w:rsid w:val="00DA2739"/>
    <w:rsid w:val="00DB236A"/>
    <w:rsid w:val="00DD238C"/>
    <w:rsid w:val="00DF0697"/>
    <w:rsid w:val="00E06D48"/>
    <w:rsid w:val="00E417EF"/>
    <w:rsid w:val="00EA5EA4"/>
    <w:rsid w:val="00ED3C1B"/>
    <w:rsid w:val="00ED699D"/>
    <w:rsid w:val="00EF12D7"/>
    <w:rsid w:val="00EF5BE2"/>
    <w:rsid w:val="00F80187"/>
    <w:rsid w:val="00FA04BA"/>
    <w:rsid w:val="00FA4B58"/>
    <w:rsid w:val="00FB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06D9"/>
  <w15:docId w15:val="{32A3D4E6-82D1-43B6-878B-9FD18FEC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paragraph" w:styleId="BalloonText">
    <w:name w:val="Balloon Text"/>
    <w:basedOn w:val="Normal"/>
    <w:link w:val="BalloonTextChar"/>
    <w:uiPriority w:val="99"/>
    <w:semiHidden/>
    <w:unhideWhenUsed/>
    <w:rsid w:val="005C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Neil</dc:creator>
  <cp:lastModifiedBy>Wigtoft PC</cp:lastModifiedBy>
  <cp:revision>2</cp:revision>
  <cp:lastPrinted>2022-03-15T16:59:00Z</cp:lastPrinted>
  <dcterms:created xsi:type="dcterms:W3CDTF">2022-10-02T15:22:00Z</dcterms:created>
  <dcterms:modified xsi:type="dcterms:W3CDTF">2022-10-02T15:22:00Z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